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15" w:type="dxa"/>
        <w:jc w:val="left"/>
        <w:tblInd w:w="-1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4"/>
        <w:gridCol w:w="856"/>
        <w:gridCol w:w="495"/>
        <w:gridCol w:w="660"/>
        <w:gridCol w:w="74"/>
        <w:gridCol w:w="1861"/>
        <w:gridCol w:w="60"/>
        <w:gridCol w:w="60"/>
        <w:gridCol w:w="74"/>
        <w:gridCol w:w="60"/>
        <w:gridCol w:w="59"/>
      </w:tblGrid>
      <w:tr>
        <w:trPr>
          <w:trHeight w:val="230" w:hRule="atLeast"/>
        </w:trPr>
        <w:tc>
          <w:tcPr>
            <w:tcW w:w="11113" w:type="dxa"/>
            <w:gridSpan w:val="11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230" w:hRule="atLeast"/>
        </w:trPr>
        <w:tc>
          <w:tcPr>
            <w:tcW w:w="11113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1113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Залишок ліків та медичних виробів</w:t>
            </w:r>
          </w:p>
        </w:tc>
      </w:tr>
      <w:tr>
        <w:trPr>
          <w:trHeight w:val="435" w:hRule="atLeast"/>
        </w:trPr>
        <w:tc>
          <w:tcPr>
            <w:tcW w:w="11113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На 01.06.2025 рік МЛ №1 жіноча консультація</w:t>
            </w:r>
          </w:p>
        </w:tc>
      </w:tr>
      <w:tr>
        <w:trPr>
          <w:trHeight w:val="435" w:hRule="exact"/>
        </w:trPr>
        <w:tc>
          <w:tcPr>
            <w:tcW w:w="685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Найменування лікарських засобів та медичних виробів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54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854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один вимір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Санігран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НСЗУ І І</w:t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Адреналін Здоровя 1,0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Аміаку р-н 10% 40 мл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Бахили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пар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Вата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Выдрыз марлевий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Гемотран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Гінекологічний набір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Делатест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Йоду розчин спиртовий 5%20мл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Клейона підклодна 0,85х1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Кислота оцетова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Левомеколь 40 г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Лідокаїн 2% 2мл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Магнія сульфат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Максисан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2,841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Окситоцин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Пелюшки “Білосніжка” 90х60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Перекис водню 3%200мл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Рукавички стерильні (7р.)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Рулони для стер.пласкі 300х200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Санігран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300табл.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Стерисіл 5л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кан/л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Фенолфталеїн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0,003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Турусол 3000мл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5,0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10,0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20,0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Щіточка ендоцервікальна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JS(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типБ)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Гум. Допомога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Вітаміни перенатальні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Голка підшкірна 23 G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Джут еластичний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Заліза фур+фол.к-та100/0.15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драж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2970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Клотримазол 500 мг+аплікатор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 ваг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Лейкопластир № 4000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Метронідазол № 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Набір для вставлення СВМ (одноразовий)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465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Пелюшки одноразові 52см х37,5см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450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Повідон йод 10% 500мл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Поліестерові серветки 31х31см №50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уп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Серветка марлеві стерильні 10х10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Спираль внутришньматкова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Стериліум гель пюр 475мл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Тест-смуж.для рівня глюкози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Фолієва к-та 5мг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336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exact"/>
        </w:trPr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60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LibreOffice/7.4.3.2$Windows_x86 LibreOffice_project/1048a8393ae2eeec98dff31b5c133c5f1d08b890</Application>
  <AppVersion>15.0000</AppVersion>
  <Pages>2</Pages>
  <Words>247</Words>
  <Characters>1178</Characters>
  <CharactersWithSpaces>1298</CharactersWithSpaces>
  <Paragraphs>152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2024-06-28T10:11:00Z</dcterms:created>
  <dc:creator>F-Consult</dc:creator>
  <dc:description/>
  <dc:language>ru-RU</dc:language>
  <cp:lastModifiedBy/>
  <cp:lastPrinted>2024-12-31T11:24:45Z</cp:lastPrinted>
  <dcterms:modified xsi:type="dcterms:W3CDTF">2025-06-03T13:16:44Z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